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335B2" w14:textId="77777777" w:rsidR="00B654DE" w:rsidRDefault="00B654DE">
      <w:pPr>
        <w:pStyle w:val="ConsPlusTitlePage"/>
      </w:pPr>
      <w:r>
        <w:t xml:space="preserve">Документ предоставлен </w:t>
      </w:r>
      <w:hyperlink r:id="rId4">
        <w:r>
          <w:rPr>
            <w:color w:val="0000FF"/>
          </w:rPr>
          <w:t>КонсультантПлюс</w:t>
        </w:r>
      </w:hyperlink>
      <w:r>
        <w:br/>
      </w:r>
    </w:p>
    <w:p w14:paraId="12BF9408" w14:textId="77777777" w:rsidR="00B654DE" w:rsidRDefault="00B654DE">
      <w:pPr>
        <w:pStyle w:val="ConsPlusNormal"/>
        <w:jc w:val="both"/>
        <w:outlineLvl w:val="0"/>
      </w:pPr>
    </w:p>
    <w:p w14:paraId="5A9EAA61" w14:textId="77777777" w:rsidR="00B654DE" w:rsidRDefault="00B654DE">
      <w:pPr>
        <w:pStyle w:val="ConsPlusNormal"/>
        <w:outlineLvl w:val="0"/>
      </w:pPr>
      <w:r>
        <w:t>Зарегистрировано в Минюсте России 30 мая 2023 г. N 73621</w:t>
      </w:r>
    </w:p>
    <w:p w14:paraId="13FB4347" w14:textId="77777777" w:rsidR="00B654DE" w:rsidRDefault="00B654DE">
      <w:pPr>
        <w:pStyle w:val="ConsPlusNormal"/>
        <w:pBdr>
          <w:bottom w:val="single" w:sz="6" w:space="0" w:color="auto"/>
        </w:pBdr>
        <w:spacing w:before="100" w:after="100"/>
        <w:jc w:val="both"/>
        <w:rPr>
          <w:sz w:val="2"/>
          <w:szCs w:val="2"/>
        </w:rPr>
      </w:pPr>
    </w:p>
    <w:p w14:paraId="2950ADD2" w14:textId="77777777" w:rsidR="00B654DE" w:rsidRDefault="00B654DE">
      <w:pPr>
        <w:pStyle w:val="ConsPlusNormal"/>
        <w:jc w:val="center"/>
      </w:pPr>
    </w:p>
    <w:p w14:paraId="17291F84" w14:textId="77777777" w:rsidR="00B654DE" w:rsidRDefault="00B654DE">
      <w:pPr>
        <w:pStyle w:val="ConsPlusTitle"/>
        <w:jc w:val="center"/>
      </w:pPr>
      <w:r>
        <w:t>МИНИСТЕРСТВО ЗДРАВООХРАНЕНИЯ РОССИЙСКОЙ ФЕДЕРАЦИИ</w:t>
      </w:r>
    </w:p>
    <w:p w14:paraId="1FAAD6B5" w14:textId="77777777" w:rsidR="00B654DE" w:rsidRDefault="00B654DE">
      <w:pPr>
        <w:pStyle w:val="ConsPlusTitle"/>
        <w:jc w:val="center"/>
      </w:pPr>
    </w:p>
    <w:p w14:paraId="77FBA9BA" w14:textId="77777777" w:rsidR="00B654DE" w:rsidRDefault="00B654DE">
      <w:pPr>
        <w:pStyle w:val="ConsPlusTitle"/>
        <w:jc w:val="center"/>
      </w:pPr>
      <w:r>
        <w:t>ПРИКАЗ</w:t>
      </w:r>
    </w:p>
    <w:p w14:paraId="0CAB4BD2" w14:textId="77777777" w:rsidR="00B654DE" w:rsidRDefault="00B654DE">
      <w:pPr>
        <w:pStyle w:val="ConsPlusTitle"/>
        <w:jc w:val="center"/>
      </w:pPr>
      <w:r>
        <w:t>от 30 мая 2023 г. N 266н</w:t>
      </w:r>
    </w:p>
    <w:p w14:paraId="22886586" w14:textId="77777777" w:rsidR="00B654DE" w:rsidRDefault="00B654DE">
      <w:pPr>
        <w:pStyle w:val="ConsPlusTitle"/>
        <w:jc w:val="center"/>
      </w:pPr>
    </w:p>
    <w:p w14:paraId="65AB7BED" w14:textId="77777777" w:rsidR="00B654DE" w:rsidRDefault="00B654DE">
      <w:pPr>
        <w:pStyle w:val="ConsPlusTitle"/>
        <w:jc w:val="center"/>
      </w:pPr>
      <w:r>
        <w:t>ОБ УТВЕРЖДЕНИИ ПОРЯДКА И ПЕРИОДИЧНОСТИ</w:t>
      </w:r>
    </w:p>
    <w:p w14:paraId="7EBE206A" w14:textId="77777777" w:rsidR="00B654DE" w:rsidRDefault="00B654DE">
      <w:pPr>
        <w:pStyle w:val="ConsPlusTitle"/>
        <w:jc w:val="center"/>
      </w:pPr>
      <w:r>
        <w:t>ПРОВЕДЕНИЯ ПРЕДСМЕННЫХ, ПРЕДРЕЙСОВЫХ, ПОСЛЕСМЕННЫХ,</w:t>
      </w:r>
    </w:p>
    <w:p w14:paraId="5EEE833C" w14:textId="77777777" w:rsidR="00B654DE" w:rsidRDefault="00B654DE">
      <w:pPr>
        <w:pStyle w:val="ConsPlusTitle"/>
        <w:jc w:val="center"/>
      </w:pPr>
      <w:r>
        <w:t>ПОСЛЕРЕЙСОВЫХ МЕДИЦИНСКИХ ОСМОТРОВ, МЕДИЦИНСКИХ ОСМОТРОВ</w:t>
      </w:r>
    </w:p>
    <w:p w14:paraId="7F2D7108" w14:textId="77777777" w:rsidR="00B654DE" w:rsidRDefault="00B654DE">
      <w:pPr>
        <w:pStyle w:val="ConsPlusTitle"/>
        <w:jc w:val="center"/>
      </w:pPr>
      <w:r>
        <w:t>В ТЕЧЕНИЕ РАБОЧЕГО ДНЯ (СМЕНЫ) И ПЕРЕЧНЯ</w:t>
      </w:r>
    </w:p>
    <w:p w14:paraId="0D5630C0" w14:textId="77777777" w:rsidR="00B654DE" w:rsidRDefault="00B654DE">
      <w:pPr>
        <w:pStyle w:val="ConsPlusTitle"/>
        <w:jc w:val="center"/>
      </w:pPr>
      <w:r>
        <w:t>ВКЛЮЧАЕМЫХ В НИХ ИССЛЕДОВАНИЙ</w:t>
      </w:r>
    </w:p>
    <w:p w14:paraId="3E98FE81" w14:textId="77777777" w:rsidR="00B654DE" w:rsidRDefault="00B654DE">
      <w:pPr>
        <w:pStyle w:val="ConsPlusNormal"/>
        <w:ind w:firstLine="540"/>
        <w:jc w:val="both"/>
      </w:pPr>
    </w:p>
    <w:p w14:paraId="0E688304" w14:textId="77777777" w:rsidR="00B654DE" w:rsidRDefault="00B654DE">
      <w:pPr>
        <w:pStyle w:val="ConsPlusNormal"/>
        <w:ind w:firstLine="540"/>
        <w:jc w:val="both"/>
      </w:pPr>
      <w:r>
        <w:t xml:space="preserve">В соответствии с </w:t>
      </w:r>
      <w:hyperlink r:id="rId5">
        <w:r>
          <w:rPr>
            <w:color w:val="0000FF"/>
          </w:rPr>
          <w:t>частями 7</w:t>
        </w:r>
      </w:hyperlink>
      <w:r>
        <w:t xml:space="preserve"> и </w:t>
      </w:r>
      <w:hyperlink r:id="rId6">
        <w:r>
          <w:rPr>
            <w:color w:val="0000FF"/>
          </w:rPr>
          <w:t>8 статьи 46</w:t>
        </w:r>
      </w:hyperlink>
      <w:r>
        <w:t xml:space="preserve"> Федерального закона от 21 ноября 2011 г. N 323-ФЗ "Об основах охраны здоровья граждан в Российской Федерации" и </w:t>
      </w:r>
      <w:hyperlink r:id="rId7">
        <w:r>
          <w:rPr>
            <w:color w:val="0000FF"/>
          </w:rPr>
          <w:t>подпунктами 5.2.54</w:t>
        </w:r>
      </w:hyperlink>
      <w:r>
        <w:t xml:space="preserve"> и </w:t>
      </w:r>
      <w:hyperlink r:id="rId8">
        <w:r>
          <w:rPr>
            <w:color w:val="0000FF"/>
          </w:rPr>
          <w:t>5.2.54(3)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14:paraId="5A76F65C" w14:textId="77777777" w:rsidR="00B654DE" w:rsidRDefault="00B654DE">
      <w:pPr>
        <w:pStyle w:val="ConsPlusNormal"/>
        <w:spacing w:before="220"/>
        <w:ind w:firstLine="540"/>
        <w:jc w:val="both"/>
      </w:pPr>
      <w:r>
        <w:t xml:space="preserve">1. Утвердить </w:t>
      </w:r>
      <w:hyperlink w:anchor="P32">
        <w:r>
          <w:rPr>
            <w:color w:val="0000FF"/>
          </w:rPr>
          <w:t>Порядок</w:t>
        </w:r>
      </w:hyperlink>
      <w:r>
        <w:t xml:space="preserve">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 согласно приложению.</w:t>
      </w:r>
    </w:p>
    <w:p w14:paraId="20D61352" w14:textId="77777777" w:rsidR="00B654DE" w:rsidRDefault="00B654DE">
      <w:pPr>
        <w:pStyle w:val="ConsPlusNormal"/>
        <w:spacing w:before="220"/>
        <w:ind w:firstLine="540"/>
        <w:jc w:val="both"/>
      </w:pPr>
      <w:r>
        <w:t xml:space="preserve">2. Признать утратившим силу </w:t>
      </w:r>
      <w:hyperlink r:id="rId9">
        <w:r>
          <w:rPr>
            <w:color w:val="0000FF"/>
          </w:rPr>
          <w:t>приказ</w:t>
        </w:r>
      </w:hyperlink>
      <w:r>
        <w:t xml:space="preserve"> Министерства здравоохранения Российской Федерации от 15 декабря 2014 г. N 835н "Об утверждении Порядка проведения предсменных, предрейсовых и послесменных, послерейсовых медицинских осмотров" (зарегистрирован Министерством юстиции Российской Федерации 16 апреля 2015 г., регистрационный N 36866).</w:t>
      </w:r>
    </w:p>
    <w:p w14:paraId="4FAFF9D8" w14:textId="77777777" w:rsidR="00B654DE" w:rsidRDefault="00B654DE">
      <w:pPr>
        <w:pStyle w:val="ConsPlusNormal"/>
        <w:spacing w:before="220"/>
        <w:ind w:firstLine="540"/>
        <w:jc w:val="both"/>
      </w:pPr>
      <w:r>
        <w:t>3. Настоящий приказ вступает в силу с 1 сентября 2023 г. и действует до 1 сентября 2029 г.</w:t>
      </w:r>
    </w:p>
    <w:p w14:paraId="2D10B121" w14:textId="77777777" w:rsidR="00B654DE" w:rsidRDefault="00B654DE">
      <w:pPr>
        <w:pStyle w:val="ConsPlusNormal"/>
        <w:jc w:val="both"/>
      </w:pPr>
    </w:p>
    <w:p w14:paraId="74681AC6" w14:textId="77777777" w:rsidR="00B654DE" w:rsidRDefault="00B654DE">
      <w:pPr>
        <w:pStyle w:val="ConsPlusNormal"/>
        <w:jc w:val="right"/>
      </w:pPr>
      <w:r>
        <w:t>Министр</w:t>
      </w:r>
    </w:p>
    <w:p w14:paraId="58D80B53" w14:textId="77777777" w:rsidR="00B654DE" w:rsidRDefault="00B654DE">
      <w:pPr>
        <w:pStyle w:val="ConsPlusNormal"/>
        <w:jc w:val="right"/>
      </w:pPr>
      <w:r>
        <w:t>М.А.МУРАШКО</w:t>
      </w:r>
    </w:p>
    <w:p w14:paraId="7337507B" w14:textId="77777777" w:rsidR="00B654DE" w:rsidRDefault="00B654DE">
      <w:pPr>
        <w:pStyle w:val="ConsPlusNormal"/>
        <w:jc w:val="both"/>
      </w:pPr>
    </w:p>
    <w:p w14:paraId="2C177D04" w14:textId="77777777" w:rsidR="00B654DE" w:rsidRDefault="00B654DE">
      <w:pPr>
        <w:pStyle w:val="ConsPlusNormal"/>
        <w:jc w:val="both"/>
      </w:pPr>
    </w:p>
    <w:p w14:paraId="1C23BF86" w14:textId="77777777" w:rsidR="00B654DE" w:rsidRDefault="00B654DE">
      <w:pPr>
        <w:pStyle w:val="ConsPlusNormal"/>
        <w:jc w:val="both"/>
      </w:pPr>
    </w:p>
    <w:p w14:paraId="22772C95" w14:textId="77777777" w:rsidR="00B654DE" w:rsidRDefault="00B654DE">
      <w:pPr>
        <w:pStyle w:val="ConsPlusNormal"/>
        <w:jc w:val="both"/>
      </w:pPr>
    </w:p>
    <w:p w14:paraId="50F60CBF" w14:textId="77777777" w:rsidR="00B654DE" w:rsidRDefault="00B654DE">
      <w:pPr>
        <w:pStyle w:val="ConsPlusNormal"/>
        <w:jc w:val="both"/>
      </w:pPr>
    </w:p>
    <w:p w14:paraId="0A53D335" w14:textId="77777777" w:rsidR="00B654DE" w:rsidRDefault="00B654DE">
      <w:pPr>
        <w:pStyle w:val="ConsPlusNormal"/>
        <w:jc w:val="right"/>
        <w:outlineLvl w:val="0"/>
      </w:pPr>
      <w:r>
        <w:t>Приложение</w:t>
      </w:r>
    </w:p>
    <w:p w14:paraId="4CDA473C" w14:textId="77777777" w:rsidR="00B654DE" w:rsidRDefault="00B654DE">
      <w:pPr>
        <w:pStyle w:val="ConsPlusNormal"/>
        <w:jc w:val="right"/>
      </w:pPr>
      <w:r>
        <w:t>к приказу Министерства здравоохранения</w:t>
      </w:r>
    </w:p>
    <w:p w14:paraId="6CEB9E5D" w14:textId="77777777" w:rsidR="00B654DE" w:rsidRDefault="00B654DE">
      <w:pPr>
        <w:pStyle w:val="ConsPlusNormal"/>
        <w:jc w:val="right"/>
      </w:pPr>
      <w:r>
        <w:t>Российской Федерации</w:t>
      </w:r>
    </w:p>
    <w:p w14:paraId="26274043" w14:textId="77777777" w:rsidR="00B654DE" w:rsidRDefault="00B654DE">
      <w:pPr>
        <w:pStyle w:val="ConsPlusNormal"/>
        <w:jc w:val="right"/>
      </w:pPr>
      <w:r>
        <w:t>от 30 мая 2023 г. N 266н</w:t>
      </w:r>
    </w:p>
    <w:p w14:paraId="4AD90229" w14:textId="77777777" w:rsidR="00B654DE" w:rsidRDefault="00B654DE">
      <w:pPr>
        <w:pStyle w:val="ConsPlusNormal"/>
        <w:jc w:val="both"/>
      </w:pPr>
    </w:p>
    <w:p w14:paraId="0234C51A" w14:textId="77777777" w:rsidR="00B654DE" w:rsidRDefault="00B654DE">
      <w:pPr>
        <w:pStyle w:val="ConsPlusTitle"/>
        <w:jc w:val="center"/>
      </w:pPr>
      <w:bookmarkStart w:id="0" w:name="P32"/>
      <w:bookmarkEnd w:id="0"/>
      <w:r>
        <w:t>ПОРЯДОК И ПЕРИОДИЧНОСТЬ</w:t>
      </w:r>
    </w:p>
    <w:p w14:paraId="3D7A20A1" w14:textId="77777777" w:rsidR="00B654DE" w:rsidRDefault="00B654DE">
      <w:pPr>
        <w:pStyle w:val="ConsPlusTitle"/>
        <w:jc w:val="center"/>
      </w:pPr>
      <w:r>
        <w:t>ПРОВЕДЕНИЯ ПРЕДСМЕННЫХ, ПРЕДРЕЙСОВЫХ, ПОСЛЕСМЕННЫХ,</w:t>
      </w:r>
    </w:p>
    <w:p w14:paraId="1142A473" w14:textId="77777777" w:rsidR="00B654DE" w:rsidRDefault="00B654DE">
      <w:pPr>
        <w:pStyle w:val="ConsPlusTitle"/>
        <w:jc w:val="center"/>
      </w:pPr>
      <w:r>
        <w:t>ПОСЛЕРЕЙСОВЫХ МЕДИЦИНСКИХ ОСМОТРОВ, МЕДИЦИНСКИХ ОСМОТРОВ</w:t>
      </w:r>
    </w:p>
    <w:p w14:paraId="44AB7FBB" w14:textId="77777777" w:rsidR="00B654DE" w:rsidRDefault="00B654DE">
      <w:pPr>
        <w:pStyle w:val="ConsPlusTitle"/>
        <w:jc w:val="center"/>
      </w:pPr>
      <w:r>
        <w:t>В ТЕЧЕНИЕ РАБОЧЕГО ДНЯ (СМЕНЫ) И ПЕРЕЧЕНЬ</w:t>
      </w:r>
    </w:p>
    <w:p w14:paraId="02500C5E" w14:textId="77777777" w:rsidR="00B654DE" w:rsidRDefault="00B654DE">
      <w:pPr>
        <w:pStyle w:val="ConsPlusTitle"/>
        <w:jc w:val="center"/>
      </w:pPr>
      <w:r>
        <w:t>ВКЛЮЧАЕМЫХ В НИХ ИССЛЕДОВАНИЙ</w:t>
      </w:r>
    </w:p>
    <w:p w14:paraId="53F7270C" w14:textId="77777777" w:rsidR="00B654DE" w:rsidRDefault="00B654DE">
      <w:pPr>
        <w:pStyle w:val="ConsPlusNormal"/>
        <w:jc w:val="both"/>
      </w:pPr>
    </w:p>
    <w:p w14:paraId="4BA1DA57" w14:textId="77777777" w:rsidR="00B654DE" w:rsidRDefault="00B654DE">
      <w:pPr>
        <w:pStyle w:val="ConsPlusNormal"/>
        <w:ind w:firstLine="540"/>
        <w:jc w:val="both"/>
      </w:pPr>
      <w:r>
        <w:t xml:space="preserve">1. </w:t>
      </w:r>
      <w:proofErr w:type="spellStart"/>
      <w:r>
        <w:t>Предсменные</w:t>
      </w:r>
      <w:proofErr w:type="spellEnd"/>
      <w:r>
        <w:t xml:space="preserve">, предрейсовые, </w:t>
      </w:r>
      <w:proofErr w:type="spellStart"/>
      <w:r>
        <w:t>послесменные</w:t>
      </w:r>
      <w:proofErr w:type="spellEnd"/>
      <w:r>
        <w:t xml:space="preserve">, послерейсовые медицинские осмотры, медицинские осмотры в течение рабочего дня (смены) проводятся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w:t>
      </w:r>
      <w:r>
        <w:lastRenderedPageBreak/>
        <w:t xml:space="preserve">в отношении отдельных категорий работников в случаях, установленных Трудовым </w:t>
      </w:r>
      <w:hyperlink r:id="rId1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(далее соответственно - работник, медицинские изделия).</w:t>
      </w:r>
    </w:p>
    <w:p w14:paraId="1B422A6D" w14:textId="77777777" w:rsidR="00B654DE" w:rsidRDefault="00B654DE">
      <w:pPr>
        <w:pStyle w:val="ConsPlusNormal"/>
        <w:spacing w:before="220"/>
        <w:ind w:firstLine="540"/>
        <w:jc w:val="both"/>
      </w:pPr>
      <w:r>
        <w:t xml:space="preserve">2. </w:t>
      </w:r>
      <w:proofErr w:type="spellStart"/>
      <w:r>
        <w:t>Предсменные</w:t>
      </w:r>
      <w:proofErr w:type="spellEnd"/>
      <w:r>
        <w:t xml:space="preserve">, предрейсовые, </w:t>
      </w:r>
      <w:proofErr w:type="spellStart"/>
      <w:r>
        <w:t>послесменные</w:t>
      </w:r>
      <w:proofErr w:type="spellEnd"/>
      <w:r>
        <w:t xml:space="preserve">, послерейсовые медицинские осмотры, медицинские осмотры в течение рабочего дня (смены) проводятся, в том числе с учетом </w:t>
      </w:r>
      <w:hyperlink r:id="rId11">
        <w:r>
          <w:rPr>
            <w:color w:val="0000FF"/>
          </w:rPr>
          <w:t>особенностей</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установленных постановлением Правительства Российской Федерации от 30 мая 2023 г. N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(далее - постановление Правительства Российской Федерации N 866).</w:t>
      </w:r>
    </w:p>
    <w:p w14:paraId="546263E0" w14:textId="77777777" w:rsidR="00B654DE" w:rsidRDefault="00B654DE">
      <w:pPr>
        <w:pStyle w:val="ConsPlusNormal"/>
        <w:spacing w:before="220"/>
        <w:ind w:firstLine="540"/>
        <w:jc w:val="both"/>
      </w:pPr>
      <w:bookmarkStart w:id="1" w:name="P40"/>
      <w:bookmarkEnd w:id="1"/>
      <w:r>
        <w:t>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управления ими транспортными средствами, осуществляющими перевозки.</w:t>
      </w:r>
    </w:p>
    <w:p w14:paraId="5D9E5EC4" w14:textId="77777777" w:rsidR="00B654DE" w:rsidRDefault="00B654DE">
      <w:pPr>
        <w:pStyle w:val="ConsPlusNormal"/>
        <w:spacing w:before="220"/>
        <w:ind w:firstLine="540"/>
        <w:jc w:val="both"/>
      </w:pPr>
      <w:r>
        <w:t xml:space="preserve">4. </w:t>
      </w:r>
      <w:proofErr w:type="spellStart"/>
      <w:r>
        <w:t>Предсменные</w:t>
      </w:r>
      <w:proofErr w:type="spellEnd"/>
      <w:r>
        <w:t>,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1FA66F9B" w14:textId="77777777" w:rsidR="00B654DE" w:rsidRDefault="00B654DE">
      <w:pPr>
        <w:pStyle w:val="ConsPlusNormal"/>
        <w:spacing w:before="220"/>
        <w:ind w:firstLine="540"/>
        <w:jc w:val="both"/>
      </w:pPr>
      <w:r>
        <w:t>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4F143E16" w14:textId="77777777" w:rsidR="00B654DE" w:rsidRDefault="00B654DE">
      <w:pPr>
        <w:pStyle w:val="ConsPlusNormal"/>
        <w:spacing w:before="220"/>
        <w:ind w:firstLine="540"/>
        <w:jc w:val="both"/>
      </w:pPr>
      <w:proofErr w:type="spellStart"/>
      <w:r>
        <w:t>Послесменные</w:t>
      </w:r>
      <w:proofErr w:type="spellEnd"/>
      <w:r>
        <w:t>,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569EB559" w14:textId="77777777" w:rsidR="00B654DE" w:rsidRDefault="00B654DE">
      <w:pPr>
        <w:pStyle w:val="ConsPlusNormal"/>
        <w:spacing w:before="220"/>
        <w:ind w:firstLine="540"/>
        <w:jc w:val="both"/>
      </w:pPr>
      <w:r>
        <w:t>5.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 &lt;1&gt;.</w:t>
      </w:r>
    </w:p>
    <w:p w14:paraId="219FEBA1" w14:textId="77777777" w:rsidR="00B654DE" w:rsidRDefault="00B654DE">
      <w:pPr>
        <w:pStyle w:val="ConsPlusNormal"/>
        <w:spacing w:before="220"/>
        <w:ind w:firstLine="540"/>
        <w:jc w:val="both"/>
      </w:pPr>
      <w:r>
        <w:t>--------------------------------</w:t>
      </w:r>
    </w:p>
    <w:p w14:paraId="0F1F403B" w14:textId="77777777" w:rsidR="00B654DE" w:rsidRDefault="00B654DE">
      <w:pPr>
        <w:pStyle w:val="ConsPlusNormal"/>
        <w:spacing w:before="220"/>
        <w:ind w:firstLine="540"/>
        <w:jc w:val="both"/>
      </w:pPr>
      <w:r>
        <w:t xml:space="preserve">&lt;1&gt; </w:t>
      </w:r>
      <w:hyperlink r:id="rId12">
        <w:r>
          <w:rPr>
            <w:color w:val="0000FF"/>
          </w:rPr>
          <w:t>Абзац третий пункта 3 статьи 23</w:t>
        </w:r>
      </w:hyperlink>
      <w:r>
        <w:t xml:space="preserve"> Федерального закона от 10 декабря 1995 г. N 196-ФЗ "О безопасности дорожного движения" (далее - Федеральный закон N 196-ФЗ).</w:t>
      </w:r>
    </w:p>
    <w:p w14:paraId="3CEFC883" w14:textId="77777777" w:rsidR="00B654DE" w:rsidRDefault="00B654DE">
      <w:pPr>
        <w:pStyle w:val="ConsPlusNormal"/>
        <w:jc w:val="both"/>
      </w:pPr>
    </w:p>
    <w:p w14:paraId="55EC2274" w14:textId="77777777" w:rsidR="00B654DE" w:rsidRDefault="00B654DE">
      <w:pPr>
        <w:pStyle w:val="ConsPlusNormal"/>
        <w:ind w:firstLine="540"/>
        <w:jc w:val="both"/>
      </w:pPr>
      <w:r>
        <w:lastRenderedPageBreak/>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&lt;2&gt;.</w:t>
      </w:r>
    </w:p>
    <w:p w14:paraId="5EF2A650" w14:textId="77777777" w:rsidR="00B654DE" w:rsidRDefault="00B654DE">
      <w:pPr>
        <w:pStyle w:val="ConsPlusNormal"/>
        <w:spacing w:before="220"/>
        <w:ind w:firstLine="540"/>
        <w:jc w:val="both"/>
      </w:pPr>
      <w:r>
        <w:t>--------------------------------</w:t>
      </w:r>
    </w:p>
    <w:p w14:paraId="1DE333AA" w14:textId="77777777" w:rsidR="00B654DE" w:rsidRDefault="00B654DE">
      <w:pPr>
        <w:pStyle w:val="ConsPlusNormal"/>
        <w:spacing w:before="220"/>
        <w:ind w:firstLine="540"/>
        <w:jc w:val="both"/>
      </w:pPr>
      <w:r>
        <w:t xml:space="preserve">&lt;2&gt; </w:t>
      </w:r>
      <w:hyperlink r:id="rId13">
        <w:r>
          <w:rPr>
            <w:color w:val="0000FF"/>
          </w:rPr>
          <w:t>Абзац четвертый пункта 3 статьи 23</w:t>
        </w:r>
      </w:hyperlink>
      <w:r>
        <w:t xml:space="preserve"> Федерального закона N 196-ФЗ.</w:t>
      </w:r>
    </w:p>
    <w:p w14:paraId="3041CA1D" w14:textId="77777777" w:rsidR="00B654DE" w:rsidRDefault="00B654DE">
      <w:pPr>
        <w:pStyle w:val="ConsPlusNormal"/>
        <w:jc w:val="both"/>
      </w:pPr>
    </w:p>
    <w:p w14:paraId="66F38DB4" w14:textId="77777777" w:rsidR="00B654DE" w:rsidRDefault="00B654DE">
      <w:pPr>
        <w:pStyle w:val="ConsPlusNormal"/>
        <w:ind w:firstLine="540"/>
        <w:jc w:val="both"/>
      </w:pPr>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 &lt;3&gt;.</w:t>
      </w:r>
    </w:p>
    <w:p w14:paraId="2890240F" w14:textId="77777777" w:rsidR="00B654DE" w:rsidRDefault="00B654DE">
      <w:pPr>
        <w:pStyle w:val="ConsPlusNormal"/>
        <w:spacing w:before="220"/>
        <w:ind w:firstLine="540"/>
        <w:jc w:val="both"/>
      </w:pPr>
      <w:r>
        <w:t>--------------------------------</w:t>
      </w:r>
    </w:p>
    <w:p w14:paraId="3CC41BFB" w14:textId="77777777" w:rsidR="00B654DE" w:rsidRDefault="00B654DE">
      <w:pPr>
        <w:pStyle w:val="ConsPlusNormal"/>
        <w:spacing w:before="220"/>
        <w:ind w:firstLine="540"/>
        <w:jc w:val="both"/>
      </w:pPr>
      <w:r>
        <w:t xml:space="preserve">&lt;3&gt; </w:t>
      </w:r>
      <w:hyperlink r:id="rId14">
        <w:r>
          <w:rPr>
            <w:color w:val="0000FF"/>
          </w:rPr>
          <w:t>Абзац пятый пункта 3 статьи 23</w:t>
        </w:r>
      </w:hyperlink>
      <w:r>
        <w:t xml:space="preserve"> Федерального закона N 196-ФЗ.</w:t>
      </w:r>
    </w:p>
    <w:p w14:paraId="4A723F6E" w14:textId="77777777" w:rsidR="00B654DE" w:rsidRDefault="00B654DE">
      <w:pPr>
        <w:pStyle w:val="ConsPlusNormal"/>
        <w:jc w:val="both"/>
      </w:pPr>
    </w:p>
    <w:p w14:paraId="1BF8313C" w14:textId="77777777" w:rsidR="00B654DE" w:rsidRDefault="00B654DE">
      <w:pPr>
        <w:pStyle w:val="ConsPlusNormal"/>
        <w:ind w:firstLine="540"/>
        <w:jc w:val="both"/>
      </w:pPr>
      <w:r>
        <w:t xml:space="preserve">6. </w:t>
      </w:r>
      <w:proofErr w:type="spellStart"/>
      <w:r>
        <w:t>Предсменные</w:t>
      </w:r>
      <w:proofErr w:type="spellEnd"/>
      <w:r>
        <w:t xml:space="preserve">, предрейсовые, </w:t>
      </w:r>
      <w:proofErr w:type="spellStart"/>
      <w:r>
        <w:t>послесменные</w:t>
      </w:r>
      <w:proofErr w:type="spellEnd"/>
      <w:r>
        <w:t>,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w:t>
      </w:r>
      <w:proofErr w:type="spellStart"/>
      <w:r>
        <w:t>предсменным</w:t>
      </w:r>
      <w:proofErr w:type="spellEnd"/>
      <w:r>
        <w:t xml:space="preserve">, предрейсовым, </w:t>
      </w:r>
      <w:proofErr w:type="spellStart"/>
      <w:r>
        <w:t>послесменным</w:t>
      </w:r>
      <w:proofErr w:type="spellEnd"/>
      <w:r>
        <w:t>, послерейсовым).</w:t>
      </w:r>
    </w:p>
    <w:p w14:paraId="1B858F35" w14:textId="77777777" w:rsidR="00B654DE" w:rsidRDefault="00B654DE">
      <w:pPr>
        <w:pStyle w:val="ConsPlusNormal"/>
        <w:spacing w:before="220"/>
        <w:ind w:firstLine="540"/>
        <w:jc w:val="both"/>
      </w:pPr>
      <w:r>
        <w:t xml:space="preserve">7. Медицинские работники, проводящие </w:t>
      </w:r>
      <w:proofErr w:type="spellStart"/>
      <w:r>
        <w:t>предсменные</w:t>
      </w:r>
      <w:proofErr w:type="spellEnd"/>
      <w:r>
        <w:t xml:space="preserve">, предрейсовые, </w:t>
      </w:r>
      <w:proofErr w:type="spellStart"/>
      <w:r>
        <w:t>послесменные</w:t>
      </w:r>
      <w:proofErr w:type="spellEnd"/>
      <w:r>
        <w:t xml:space="preserve">,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hyperlink r:id="rId15">
        <w:r>
          <w:rPr>
            <w:color w:val="0000FF"/>
          </w:rPr>
          <w:t>постановлением</w:t>
        </w:r>
      </w:hyperlink>
      <w:r>
        <w:t xml:space="preserve"> Правительства Российской Федерации N 866.</w:t>
      </w:r>
    </w:p>
    <w:p w14:paraId="6DD3B7DF" w14:textId="77777777" w:rsidR="00B654DE" w:rsidRDefault="00B654DE">
      <w:pPr>
        <w:pStyle w:val="ConsPlusNormal"/>
        <w:spacing w:before="220"/>
        <w:ind w:firstLine="540"/>
        <w:jc w:val="both"/>
      </w:pPr>
      <w:r>
        <w:t xml:space="preserve">8.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применяются медицинские изделия, соответствующие требованиям, установленным </w:t>
      </w:r>
      <w:hyperlink r:id="rId16">
        <w:r>
          <w:rPr>
            <w:color w:val="0000FF"/>
          </w:rPr>
          <w:t>Особенностями</w:t>
        </w:r>
      </w:hyperlink>
      <w:r>
        <w:t xml:space="preserve"> проведения медицинских осмотров с использованием медицинских изделий.</w:t>
      </w:r>
    </w:p>
    <w:p w14:paraId="6E41DB1F" w14:textId="77777777" w:rsidR="00B654DE" w:rsidRDefault="00B654DE">
      <w:pPr>
        <w:pStyle w:val="ConsPlusNormal"/>
        <w:spacing w:before="220"/>
        <w:ind w:firstLine="540"/>
        <w:jc w:val="both"/>
      </w:pPr>
      <w:r>
        <w:t>9. Допускается проведение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14:paraId="6F8030DD" w14:textId="77777777" w:rsidR="00B654DE" w:rsidRDefault="00B654DE">
      <w:pPr>
        <w:pStyle w:val="ConsPlusNormal"/>
        <w:spacing w:before="220"/>
        <w:ind w:firstLine="540"/>
        <w:jc w:val="both"/>
      </w:pPr>
      <w:r>
        <w:t xml:space="preserve">Решение о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принимается работодателем или индивидуальными предпринимателями и физическими лицами, указанными в </w:t>
      </w:r>
      <w:hyperlink w:anchor="P40">
        <w:r>
          <w:rPr>
            <w:color w:val="0000FF"/>
          </w:rPr>
          <w:t>пункте 3</w:t>
        </w:r>
      </w:hyperlink>
      <w:r>
        <w:t xml:space="preserve"> настоящего Порядка.</w:t>
      </w:r>
    </w:p>
    <w:p w14:paraId="23DF9130" w14:textId="77777777" w:rsidR="00B654DE" w:rsidRDefault="00B654DE">
      <w:pPr>
        <w:pStyle w:val="ConsPlusNormal"/>
        <w:spacing w:before="220"/>
        <w:ind w:firstLine="540"/>
        <w:jc w:val="both"/>
      </w:pPr>
      <w:r>
        <w:t xml:space="preserve">10.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на работодателя или на индивидуальных предпринимателей или физических лиц, указанных в </w:t>
      </w:r>
      <w:hyperlink w:anchor="P40">
        <w:r>
          <w:rPr>
            <w:color w:val="0000FF"/>
          </w:rPr>
          <w:t>пункте 3</w:t>
        </w:r>
      </w:hyperlink>
      <w:r>
        <w:t xml:space="preserve"> настоящего Порядка.</w:t>
      </w:r>
    </w:p>
    <w:p w14:paraId="52D19E80" w14:textId="77777777" w:rsidR="00B654DE" w:rsidRDefault="00B654DE">
      <w:pPr>
        <w:pStyle w:val="ConsPlusNormal"/>
        <w:spacing w:before="220"/>
        <w:ind w:firstLine="540"/>
        <w:jc w:val="both"/>
      </w:pPr>
      <w: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или индивидуального предпринимателя и </w:t>
      </w:r>
      <w:r>
        <w:lastRenderedPageBreak/>
        <w:t xml:space="preserve">физического лица, указанных в </w:t>
      </w:r>
      <w:hyperlink w:anchor="P40">
        <w:r>
          <w:rPr>
            <w:color w:val="0000FF"/>
          </w:rPr>
          <w:t>пункте 3</w:t>
        </w:r>
      </w:hyperlink>
      <w:r>
        <w:t xml:space="preserve"> настоящего Порядка, посредством контроля его документов, удостоверяющих личность.</w:t>
      </w:r>
    </w:p>
    <w:p w14:paraId="4EBA79F4" w14:textId="77777777" w:rsidR="00B654DE" w:rsidRDefault="00B654DE">
      <w:pPr>
        <w:pStyle w:val="ConsPlusNormal"/>
        <w:spacing w:before="220"/>
        <w:ind w:firstLine="540"/>
        <w:jc w:val="both"/>
      </w:pPr>
      <w: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медицинской организацией, работодателем должна быть обеспечена идентификация личности работника или индивидуального предпринимателя и физического лица, указанных в </w:t>
      </w:r>
      <w:hyperlink w:anchor="P40">
        <w:r>
          <w:rPr>
            <w:color w:val="0000FF"/>
          </w:rPr>
          <w:t>пункте 3</w:t>
        </w:r>
      </w:hyperlink>
      <w:r>
        <w:t xml:space="preserve"> настоящего Порядка, проходящего медицинский осмотр с использованием медицинских изделий, в соответствии с требованиями, установленными </w:t>
      </w:r>
      <w:hyperlink r:id="rId17">
        <w:r>
          <w:rPr>
            <w:color w:val="0000FF"/>
          </w:rPr>
          <w:t>постановлением</w:t>
        </w:r>
      </w:hyperlink>
      <w:r>
        <w:t xml:space="preserve"> Правительства Российской Федерации N 866.</w:t>
      </w:r>
    </w:p>
    <w:p w14:paraId="62E55D3B" w14:textId="77777777" w:rsidR="00B654DE" w:rsidRDefault="00B654DE">
      <w:pPr>
        <w:pStyle w:val="ConsPlusNormal"/>
        <w:spacing w:before="220"/>
        <w:ind w:firstLine="540"/>
        <w:jc w:val="both"/>
      </w:pPr>
      <w:r>
        <w:t xml:space="preserve">11.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в отношении работника, индивидуального предпринимателя и физического лица, указанных в </w:t>
      </w:r>
      <w:hyperlink w:anchor="P40">
        <w:r>
          <w:rPr>
            <w:color w:val="0000FF"/>
          </w:rPr>
          <w:t>пункте 3</w:t>
        </w:r>
      </w:hyperlink>
      <w:r>
        <w:t xml:space="preserve"> настоящего Порядка,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(далее - химико-токсикологическое исследование) &lt;4&gt;.</w:t>
      </w:r>
    </w:p>
    <w:p w14:paraId="1436873D" w14:textId="77777777" w:rsidR="00B654DE" w:rsidRDefault="00B654DE">
      <w:pPr>
        <w:pStyle w:val="ConsPlusNormal"/>
        <w:spacing w:before="220"/>
        <w:ind w:firstLine="540"/>
        <w:jc w:val="both"/>
      </w:pPr>
      <w:r>
        <w:t>--------------------------------</w:t>
      </w:r>
    </w:p>
    <w:p w14:paraId="0AEEEABB" w14:textId="77777777" w:rsidR="00B654DE" w:rsidRDefault="00B654DE">
      <w:pPr>
        <w:pStyle w:val="ConsPlusNormal"/>
        <w:spacing w:before="220"/>
        <w:ind w:firstLine="540"/>
        <w:jc w:val="both"/>
      </w:pPr>
      <w:r>
        <w:t xml:space="preserve">&lt;4&gt; </w:t>
      </w:r>
      <w:hyperlink r:id="rId18">
        <w:r>
          <w:rPr>
            <w:color w:val="0000FF"/>
          </w:rPr>
          <w:t>Часть 11 статьи 46</w:t>
        </w:r>
      </w:hyperlink>
      <w:r>
        <w:t xml:space="preserve"> Федерального закона от 21 ноября 2011 г. N 323-ФЗ.</w:t>
      </w:r>
    </w:p>
    <w:p w14:paraId="0AAFCAEC" w14:textId="77777777" w:rsidR="00B654DE" w:rsidRDefault="00B654DE">
      <w:pPr>
        <w:pStyle w:val="ConsPlusNormal"/>
        <w:jc w:val="both"/>
      </w:pPr>
    </w:p>
    <w:p w14:paraId="1508820D" w14:textId="77777777" w:rsidR="00B654DE" w:rsidRDefault="00B654DE">
      <w:pPr>
        <w:pStyle w:val="ConsPlusNormal"/>
        <w:ind w:firstLine="540"/>
        <w:jc w:val="both"/>
      </w:pPr>
      <w:r>
        <w:t xml:space="preserve">Химико-токсикологическое исследование проводится в соответствии с требованиями, установленными </w:t>
      </w:r>
      <w:hyperlink r:id="rId19">
        <w:r>
          <w:rPr>
            <w:color w:val="0000FF"/>
          </w:rPr>
          <w:t>Особенностями</w:t>
        </w:r>
      </w:hyperlink>
      <w:r>
        <w:t xml:space="preserve"> проведения медицинских осмотров с использованием медицинских изделий.</w:t>
      </w:r>
    </w:p>
    <w:p w14:paraId="0271D6B0" w14:textId="77777777" w:rsidR="00B654DE" w:rsidRDefault="00B654DE">
      <w:pPr>
        <w:pStyle w:val="ConsPlusNormal"/>
        <w:spacing w:before="220"/>
        <w:ind w:firstLine="540"/>
        <w:jc w:val="both"/>
      </w:pPr>
      <w:bookmarkStart w:id="2" w:name="P69"/>
      <w:bookmarkEnd w:id="2"/>
      <w:r>
        <w:t xml:space="preserve">12. </w:t>
      </w:r>
      <w:proofErr w:type="spellStart"/>
      <w:r>
        <w:t>Предсменные</w:t>
      </w:r>
      <w:proofErr w:type="spellEnd"/>
      <w:r>
        <w:t xml:space="preserve">, предрейсовые, </w:t>
      </w:r>
      <w:proofErr w:type="spellStart"/>
      <w:r>
        <w:t>послесменные</w:t>
      </w:r>
      <w:proofErr w:type="spellEnd"/>
      <w:r>
        <w:t xml:space="preserve">,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w:t>
      </w:r>
      <w:hyperlink w:anchor="P40">
        <w:r>
          <w:rPr>
            <w:color w:val="0000FF"/>
          </w:rPr>
          <w:t>пункте 3</w:t>
        </w:r>
      </w:hyperlink>
      <w:r>
        <w:t xml:space="preserve"> настоящего Порядка (далее - осматриваемые), в следующем объеме:</w:t>
      </w:r>
    </w:p>
    <w:p w14:paraId="6445C69F" w14:textId="77777777" w:rsidR="00B654DE" w:rsidRDefault="00B654DE">
      <w:pPr>
        <w:pStyle w:val="ConsPlusNormal"/>
        <w:spacing w:before="220"/>
        <w:ind w:firstLine="540"/>
        <w:jc w:val="both"/>
      </w:pPr>
      <w:r>
        <w:t>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14:paraId="63E1B3CE" w14:textId="77777777" w:rsidR="00B654DE" w:rsidRDefault="00B654DE">
      <w:pPr>
        <w:pStyle w:val="ConsPlusNormal"/>
        <w:spacing w:before="220"/>
        <w:ind w:firstLine="540"/>
        <w:jc w:val="both"/>
      </w:pPr>
      <w:r>
        <w:t>2) общая термометрия;</w:t>
      </w:r>
    </w:p>
    <w:p w14:paraId="64BBC1D9" w14:textId="77777777" w:rsidR="00B654DE" w:rsidRDefault="00B654DE">
      <w:pPr>
        <w:pStyle w:val="ConsPlusNormal"/>
        <w:spacing w:before="220"/>
        <w:ind w:firstLine="540"/>
        <w:jc w:val="both"/>
      </w:pPr>
      <w:r>
        <w:t>3) измерение артериального давления на периферических артериях и исследование пульса;</w:t>
      </w:r>
    </w:p>
    <w:p w14:paraId="12087DC6" w14:textId="77777777" w:rsidR="00B654DE" w:rsidRDefault="00B654DE">
      <w:pPr>
        <w:pStyle w:val="ConsPlusNormal"/>
        <w:spacing w:before="220"/>
        <w:ind w:firstLine="540"/>
        <w:jc w:val="both"/>
      </w:pPr>
      <w:r>
        <w:t>4) количественное определение алкоголя в выдыхаемом воздухе;</w:t>
      </w:r>
    </w:p>
    <w:p w14:paraId="6ACDC388" w14:textId="77777777" w:rsidR="00B654DE" w:rsidRDefault="00B654DE">
      <w:pPr>
        <w:pStyle w:val="ConsPlusNormal"/>
        <w:spacing w:before="220"/>
        <w:ind w:firstLine="540"/>
        <w:jc w:val="both"/>
      </w:pPr>
      <w:bookmarkStart w:id="3" w:name="P74"/>
      <w:bookmarkEnd w:id="3"/>
      <w:r>
        <w:t>5) определение наличия психоактивных веществ в моче.</w:t>
      </w:r>
    </w:p>
    <w:p w14:paraId="72D337DB" w14:textId="77777777" w:rsidR="00B654DE" w:rsidRDefault="00B654DE">
      <w:pPr>
        <w:pStyle w:val="ConsPlusNormal"/>
        <w:spacing w:before="220"/>
        <w:ind w:firstLine="540"/>
        <w:jc w:val="both"/>
      </w:pPr>
      <w:r>
        <w:t>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w:t>
      </w:r>
    </w:p>
    <w:p w14:paraId="2C12CBB7" w14:textId="77777777" w:rsidR="00B654DE" w:rsidRDefault="00B654DE">
      <w:pPr>
        <w:pStyle w:val="ConsPlusNormal"/>
        <w:spacing w:before="220"/>
        <w:ind w:firstLine="540"/>
        <w:jc w:val="both"/>
      </w:pPr>
      <w:r>
        <w:t>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p w14:paraId="681DE865" w14:textId="77777777" w:rsidR="00B654DE" w:rsidRDefault="00B654DE">
      <w:pPr>
        <w:pStyle w:val="ConsPlusNormal"/>
        <w:spacing w:before="220"/>
        <w:ind w:firstLine="540"/>
        <w:jc w:val="both"/>
      </w:pPr>
      <w:bookmarkStart w:id="4" w:name="P77"/>
      <w:bookmarkEnd w:id="4"/>
      <w:r>
        <w:t xml:space="preserve">13. Исследование, указанное в </w:t>
      </w:r>
      <w:hyperlink w:anchor="P74">
        <w:r>
          <w:rPr>
            <w:color w:val="0000FF"/>
          </w:rPr>
          <w:t>подпункте 5 пункта 12</w:t>
        </w:r>
      </w:hyperlink>
      <w:r>
        <w:t xml:space="preserve"> настоящего Порядка,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w:t>
      </w:r>
      <w:r>
        <w:lastRenderedPageBreak/>
        <w:t>медицинских изделий.</w:t>
      </w:r>
    </w:p>
    <w:p w14:paraId="5E695E61" w14:textId="77777777" w:rsidR="00B654DE" w:rsidRDefault="00B654DE">
      <w:pPr>
        <w:pStyle w:val="ConsPlusNormal"/>
        <w:spacing w:before="220"/>
        <w:ind w:firstLine="540"/>
        <w:jc w:val="both"/>
      </w:pPr>
      <w:r>
        <w:t xml:space="preserve">14. Отбор мочи для определения наличия в ней психоактивных веществ осуществляется в соответствии с </w:t>
      </w:r>
      <w:hyperlink r:id="rId20">
        <w:r>
          <w:rPr>
            <w:color w:val="0000FF"/>
          </w:rPr>
          <w:t>приказом</w:t>
        </w:r>
      </w:hyperlink>
      <w: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(далее - приказ Минздравсоцразвития России N 40) &lt;5&gt;.</w:t>
      </w:r>
    </w:p>
    <w:p w14:paraId="0B569A77" w14:textId="77777777" w:rsidR="00B654DE" w:rsidRDefault="00B654DE">
      <w:pPr>
        <w:pStyle w:val="ConsPlusNormal"/>
        <w:spacing w:before="220"/>
        <w:ind w:firstLine="540"/>
        <w:jc w:val="both"/>
      </w:pPr>
      <w:r>
        <w:t>--------------------------------</w:t>
      </w:r>
    </w:p>
    <w:p w14:paraId="147077F0" w14:textId="77777777" w:rsidR="00B654DE" w:rsidRDefault="00B654DE">
      <w:pPr>
        <w:pStyle w:val="ConsPlusNormal"/>
        <w:spacing w:before="220"/>
        <w:ind w:firstLine="540"/>
        <w:jc w:val="both"/>
      </w:pPr>
      <w:r>
        <w:t>&lt;5&gt; Зарегистрирован Министерством юстиции Российской Федерации 26 февраля 2006 г., регистрационный N 7544.</w:t>
      </w:r>
    </w:p>
    <w:p w14:paraId="39B5E836" w14:textId="77777777" w:rsidR="00B654DE" w:rsidRDefault="00B654DE">
      <w:pPr>
        <w:pStyle w:val="ConsPlusNormal"/>
        <w:ind w:firstLine="540"/>
        <w:jc w:val="both"/>
      </w:pPr>
    </w:p>
    <w:p w14:paraId="129A3809" w14:textId="77777777" w:rsidR="00B654DE" w:rsidRDefault="00B654DE">
      <w:pPr>
        <w:pStyle w:val="ConsPlusNormal"/>
        <w:ind w:firstLine="540"/>
        <w:jc w:val="both"/>
      </w:pPr>
      <w:r>
        <w:t xml:space="preserve">15. Показатели о состоянии здоровья осматриваемого по результатам исследований, предусмотренных </w:t>
      </w:r>
      <w:hyperlink w:anchor="P69">
        <w:r>
          <w:rPr>
            <w:color w:val="0000FF"/>
          </w:rPr>
          <w:t>пунктом 12</w:t>
        </w:r>
      </w:hyperlink>
      <w:r>
        <w:t xml:space="preserve"> настоящего Порядка,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hyperlink r:id="rId21">
        <w:r>
          <w:rPr>
            <w:color w:val="0000FF"/>
          </w:rPr>
          <w:t>постановлением</w:t>
        </w:r>
      </w:hyperlink>
      <w:r>
        <w:t xml:space="preserve"> Правительства Российской Федерации N 866.</w:t>
      </w:r>
    </w:p>
    <w:p w14:paraId="416471A2" w14:textId="77777777" w:rsidR="00B654DE" w:rsidRDefault="00B654DE">
      <w:pPr>
        <w:pStyle w:val="ConsPlusNormal"/>
        <w:spacing w:before="220"/>
        <w:ind w:firstLine="540"/>
        <w:jc w:val="both"/>
      </w:pPr>
      <w:r>
        <w:t xml:space="preserve">16.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или индивидуальных предпринимателей и физических лиц, указанных в </w:t>
      </w:r>
      <w:hyperlink w:anchor="P40">
        <w:r>
          <w:rPr>
            <w:color w:val="0000FF"/>
          </w:rPr>
          <w:t>пункте 3</w:t>
        </w:r>
      </w:hyperlink>
      <w:r>
        <w:t xml:space="preserve"> настоящего Порядка.</w:t>
      </w:r>
    </w:p>
    <w:p w14:paraId="45682ED1" w14:textId="77777777" w:rsidR="00B654DE" w:rsidRDefault="00B654DE">
      <w:pPr>
        <w:pStyle w:val="ConsPlusNormal"/>
        <w:spacing w:before="220"/>
        <w:ind w:firstLine="540"/>
        <w:jc w:val="both"/>
      </w:pPr>
      <w:r>
        <w:t xml:space="preserve">Указанная информация вносится медицинским работником в журнал, указанный в </w:t>
      </w:r>
      <w:hyperlink w:anchor="P94">
        <w:r>
          <w:rPr>
            <w:color w:val="0000FF"/>
          </w:rPr>
          <w:t>пункте 21</w:t>
        </w:r>
      </w:hyperlink>
      <w:r>
        <w:t xml:space="preserve"> настоящего Порядка.</w:t>
      </w:r>
    </w:p>
    <w:p w14:paraId="48D8CF08" w14:textId="77777777" w:rsidR="00B654DE" w:rsidRDefault="00B654DE">
      <w:pPr>
        <w:pStyle w:val="ConsPlusNormal"/>
        <w:spacing w:before="220"/>
        <w:ind w:firstLine="540"/>
        <w:jc w:val="both"/>
      </w:pPr>
      <w:r>
        <w:t xml:space="preserve">17. Медицинским работником по результатам медицинского осмотра принимается решение, предусмотренное </w:t>
      </w:r>
      <w:hyperlink w:anchor="P86">
        <w:r>
          <w:rPr>
            <w:color w:val="0000FF"/>
          </w:rPr>
          <w:t>пунктами 18</w:t>
        </w:r>
      </w:hyperlink>
      <w:r>
        <w:t xml:space="preserve"> и </w:t>
      </w:r>
      <w:hyperlink w:anchor="P89">
        <w:r>
          <w:rPr>
            <w:color w:val="0000FF"/>
          </w:rPr>
          <w:t>19</w:t>
        </w:r>
      </w:hyperlink>
      <w:r>
        <w:t xml:space="preserve"> настоящего Порядка, только в случае прохождения осматриваемым медицинского осмотра в объеме, предусмотренном </w:t>
      </w:r>
      <w:hyperlink w:anchor="P69">
        <w:r>
          <w:rPr>
            <w:color w:val="0000FF"/>
          </w:rPr>
          <w:t>пунктом 12</w:t>
        </w:r>
      </w:hyperlink>
      <w:r>
        <w:t xml:space="preserve"> настоящего Порядка, с учетом исключений, предусмотренных </w:t>
      </w:r>
      <w:hyperlink w:anchor="P77">
        <w:r>
          <w:rPr>
            <w:color w:val="0000FF"/>
          </w:rPr>
          <w:t>пунктом 13</w:t>
        </w:r>
      </w:hyperlink>
      <w:r>
        <w:t xml:space="preserve"> настоящего Порядка.</w:t>
      </w:r>
    </w:p>
    <w:p w14:paraId="408B4E35" w14:textId="77777777" w:rsidR="00B654DE" w:rsidRDefault="00B654DE">
      <w:pPr>
        <w:pStyle w:val="ConsPlusNormal"/>
        <w:spacing w:before="220"/>
        <w:ind w:firstLine="540"/>
        <w:jc w:val="both"/>
      </w:pPr>
      <w:bookmarkStart w:id="5" w:name="P86"/>
      <w:bookmarkEnd w:id="5"/>
      <w:r>
        <w:t xml:space="preserve">18. По результатам прохождения осматриваемым </w:t>
      </w:r>
      <w:proofErr w:type="spellStart"/>
      <w:r>
        <w:t>предсменного</w:t>
      </w:r>
      <w:proofErr w:type="spellEnd"/>
      <w:r>
        <w:t>, предрейсового медицинского осмотра медицинским работником выносится медицинское заключение:</w:t>
      </w:r>
    </w:p>
    <w:p w14:paraId="3B441B19" w14:textId="77777777" w:rsidR="00B654DE" w:rsidRDefault="00B654DE">
      <w:pPr>
        <w:pStyle w:val="ConsPlusNormal"/>
        <w:spacing w:before="220"/>
        <w:ind w:firstLine="540"/>
        <w:jc w:val="both"/>
      </w:pPr>
      <w:bookmarkStart w:id="6" w:name="P87"/>
      <w:bookmarkEnd w:id="6"/>
      <w:r>
        <w:t>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p w14:paraId="3ED071BD" w14:textId="77777777" w:rsidR="00B654DE" w:rsidRDefault="00B654DE">
      <w:pPr>
        <w:pStyle w:val="ConsPlusNormal"/>
        <w:spacing w:before="220"/>
        <w:ind w:firstLine="540"/>
        <w:jc w:val="both"/>
      </w:pPr>
      <w:bookmarkStart w:id="7" w:name="P88"/>
      <w:bookmarkEnd w:id="7"/>
      <w:r>
        <w:t>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5DA82977" w14:textId="77777777" w:rsidR="00B654DE" w:rsidRDefault="00B654DE">
      <w:pPr>
        <w:pStyle w:val="ConsPlusNormal"/>
        <w:spacing w:before="220"/>
        <w:ind w:firstLine="540"/>
        <w:jc w:val="both"/>
      </w:pPr>
      <w:bookmarkStart w:id="8" w:name="P89"/>
      <w:bookmarkEnd w:id="8"/>
      <w:r>
        <w:t xml:space="preserve">19. По результатам </w:t>
      </w:r>
      <w:proofErr w:type="gramStart"/>
      <w:r>
        <w:t>прохождения</w:t>
      </w:r>
      <w:proofErr w:type="gramEnd"/>
      <w:r>
        <w:t xml:space="preserve"> осматриваемым медицинского осмотра в течение рабочего дня (смены), </w:t>
      </w:r>
      <w:proofErr w:type="spellStart"/>
      <w:r>
        <w:t>послесменного</w:t>
      </w:r>
      <w:proofErr w:type="spellEnd"/>
      <w:r>
        <w:t>, послерейсового медицинского осмотра медицинским работником выносится медицинское заключение:</w:t>
      </w:r>
    </w:p>
    <w:p w14:paraId="174B90DA" w14:textId="77777777" w:rsidR="00B654DE" w:rsidRDefault="00B654DE">
      <w:pPr>
        <w:pStyle w:val="ConsPlusNormal"/>
        <w:spacing w:before="220"/>
        <w:ind w:firstLine="540"/>
        <w:jc w:val="both"/>
      </w:pPr>
      <w:bookmarkStart w:id="9" w:name="P90"/>
      <w:bookmarkEnd w:id="9"/>
      <w:r>
        <w:t>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14:paraId="4900ADC6" w14:textId="77777777" w:rsidR="00B654DE" w:rsidRDefault="00B654DE">
      <w:pPr>
        <w:pStyle w:val="ConsPlusNormal"/>
        <w:spacing w:before="220"/>
        <w:ind w:firstLine="540"/>
        <w:jc w:val="both"/>
      </w:pPr>
      <w:r>
        <w:lastRenderedPageBreak/>
        <w:t>2) 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p w14:paraId="3A174FB5" w14:textId="77777777" w:rsidR="00B654DE" w:rsidRDefault="00B654DE">
      <w:pPr>
        <w:pStyle w:val="ConsPlusNormal"/>
        <w:spacing w:before="220"/>
        <w:ind w:firstLine="540"/>
        <w:jc w:val="both"/>
      </w:pPr>
      <w:bookmarkStart w:id="10" w:name="P92"/>
      <w:bookmarkEnd w:id="10"/>
      <w:r>
        <w:t xml:space="preserve">20. Медицинские заключения, предусмотренные </w:t>
      </w:r>
      <w:hyperlink w:anchor="P86">
        <w:r>
          <w:rPr>
            <w:color w:val="0000FF"/>
          </w:rPr>
          <w:t>пунктами 18</w:t>
        </w:r>
      </w:hyperlink>
      <w:r>
        <w:t xml:space="preserve"> и </w:t>
      </w:r>
      <w:hyperlink w:anchor="P89">
        <w:r>
          <w:rPr>
            <w:color w:val="0000FF"/>
          </w:rPr>
          <w:t>19</w:t>
        </w:r>
      </w:hyperlink>
      <w:r>
        <w:t xml:space="preserve"> настоящего Порядка,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p>
    <w:p w14:paraId="2B59B73C" w14:textId="77777777" w:rsidR="00B654DE" w:rsidRDefault="00B654DE">
      <w:pPr>
        <w:pStyle w:val="ConsPlusNormal"/>
        <w:spacing w:before="220"/>
        <w:ind w:firstLine="540"/>
        <w:jc w:val="both"/>
      </w:pPr>
      <w:r>
        <w:t>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p w14:paraId="2BD74287" w14:textId="77777777" w:rsidR="00B654DE" w:rsidRDefault="00B654DE">
      <w:pPr>
        <w:pStyle w:val="ConsPlusNormal"/>
        <w:spacing w:before="220"/>
        <w:ind w:firstLine="540"/>
        <w:jc w:val="both"/>
      </w:pPr>
      <w:bookmarkStart w:id="11" w:name="P94"/>
      <w:bookmarkEnd w:id="11"/>
      <w:r>
        <w:t>21. Результаты проведенных медицинских осмотров вносятся в Журналы, в которых указывается следующая информация об осматриваемом:</w:t>
      </w:r>
    </w:p>
    <w:p w14:paraId="7C2004B0" w14:textId="77777777" w:rsidR="00B654DE" w:rsidRDefault="00B654DE">
      <w:pPr>
        <w:pStyle w:val="ConsPlusNormal"/>
        <w:spacing w:before="220"/>
        <w:ind w:firstLine="540"/>
        <w:jc w:val="both"/>
      </w:pPr>
      <w:r>
        <w:t>1) дата и время проведения медицинского осмотра;</w:t>
      </w:r>
    </w:p>
    <w:p w14:paraId="7360D75C" w14:textId="77777777" w:rsidR="00B654DE" w:rsidRDefault="00B654DE">
      <w:pPr>
        <w:pStyle w:val="ConsPlusNormal"/>
        <w:spacing w:before="220"/>
        <w:ind w:firstLine="540"/>
        <w:jc w:val="both"/>
      </w:pPr>
      <w:r>
        <w:t>2) фамилия, имя, отчество (при наличии) осматриваемого;</w:t>
      </w:r>
    </w:p>
    <w:p w14:paraId="6532D556" w14:textId="77777777" w:rsidR="00B654DE" w:rsidRDefault="00B654DE">
      <w:pPr>
        <w:pStyle w:val="ConsPlusNormal"/>
        <w:spacing w:before="220"/>
        <w:ind w:firstLine="540"/>
        <w:jc w:val="both"/>
      </w:pPr>
      <w:r>
        <w:t>3) пол осматриваемого;</w:t>
      </w:r>
    </w:p>
    <w:p w14:paraId="6A2F3A41" w14:textId="77777777" w:rsidR="00B654DE" w:rsidRDefault="00B654DE">
      <w:pPr>
        <w:pStyle w:val="ConsPlusNormal"/>
        <w:spacing w:before="220"/>
        <w:ind w:firstLine="540"/>
        <w:jc w:val="both"/>
      </w:pPr>
      <w:r>
        <w:t>4) дата рождения осматриваемого;</w:t>
      </w:r>
    </w:p>
    <w:p w14:paraId="30DAACAD" w14:textId="77777777" w:rsidR="00B654DE" w:rsidRDefault="00B654DE">
      <w:pPr>
        <w:pStyle w:val="ConsPlusNormal"/>
        <w:spacing w:before="220"/>
        <w:ind w:firstLine="540"/>
        <w:jc w:val="both"/>
      </w:pPr>
      <w:r>
        <w:t xml:space="preserve">5) результаты исследований, указанных в </w:t>
      </w:r>
      <w:hyperlink w:anchor="P69">
        <w:r>
          <w:rPr>
            <w:color w:val="0000FF"/>
          </w:rPr>
          <w:t>пункте 12</w:t>
        </w:r>
      </w:hyperlink>
      <w:r>
        <w:t xml:space="preserve"> настоящего Порядка;</w:t>
      </w:r>
    </w:p>
    <w:p w14:paraId="501F3340" w14:textId="77777777" w:rsidR="00B654DE" w:rsidRDefault="00B654DE">
      <w:pPr>
        <w:pStyle w:val="ConsPlusNormal"/>
        <w:spacing w:before="220"/>
        <w:ind w:firstLine="540"/>
        <w:jc w:val="both"/>
      </w:pPr>
      <w:r>
        <w:t xml:space="preserve">6) заключение о результатах медицинского осмотра в соответствии с </w:t>
      </w:r>
      <w:hyperlink w:anchor="P86">
        <w:r>
          <w:rPr>
            <w:color w:val="0000FF"/>
          </w:rPr>
          <w:t>пунктами 18</w:t>
        </w:r>
      </w:hyperlink>
      <w:r>
        <w:t xml:space="preserve"> и </w:t>
      </w:r>
      <w:hyperlink w:anchor="P89">
        <w:r>
          <w:rPr>
            <w:color w:val="0000FF"/>
          </w:rPr>
          <w:t>19</w:t>
        </w:r>
      </w:hyperlink>
      <w:r>
        <w:t xml:space="preserve"> настоящего Порядка;</w:t>
      </w:r>
    </w:p>
    <w:p w14:paraId="57FE0640" w14:textId="77777777" w:rsidR="00B654DE" w:rsidRDefault="00B654DE">
      <w:pPr>
        <w:pStyle w:val="ConsPlusNormal"/>
        <w:spacing w:before="220"/>
        <w:ind w:firstLine="540"/>
        <w:jc w:val="both"/>
      </w:pPr>
      <w:r>
        <w:t>7) подпись медицинского работника, с указанием фамилии, имени и отчества (при наличии) медицинского работника;</w:t>
      </w:r>
    </w:p>
    <w:p w14:paraId="4742A396" w14:textId="77777777" w:rsidR="00B654DE" w:rsidRDefault="00B654DE">
      <w:pPr>
        <w:pStyle w:val="ConsPlusNormal"/>
        <w:spacing w:before="220"/>
        <w:ind w:firstLine="540"/>
        <w:jc w:val="both"/>
      </w:pPr>
      <w:r>
        <w:t>8) подпись осматриваемого, проходящего медицинский осмотр.</w:t>
      </w:r>
    </w:p>
    <w:p w14:paraId="628A7F44" w14:textId="77777777" w:rsidR="00B654DE" w:rsidRDefault="00B654DE">
      <w:pPr>
        <w:pStyle w:val="ConsPlusNormal"/>
        <w:spacing w:before="220"/>
        <w:ind w:firstLine="540"/>
        <w:jc w:val="both"/>
      </w:pPr>
      <w:r>
        <w:t>22.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w:t>
      </w:r>
    </w:p>
    <w:p w14:paraId="7641425F" w14:textId="77777777" w:rsidR="00B654DE" w:rsidRDefault="00B654DE">
      <w:pPr>
        <w:pStyle w:val="ConsPlusNormal"/>
        <w:spacing w:before="220"/>
        <w:ind w:firstLine="540"/>
        <w:jc w:val="both"/>
      </w:pPr>
      <w:r>
        <w:t>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p w14:paraId="409C1B37" w14:textId="77777777" w:rsidR="00B654DE" w:rsidRDefault="00B654DE">
      <w:pPr>
        <w:pStyle w:val="ConsPlusNormal"/>
        <w:spacing w:before="220"/>
        <w:ind w:firstLine="540"/>
        <w:jc w:val="both"/>
      </w:pPr>
      <w:bookmarkStart w:id="12" w:name="P105"/>
      <w:bookmarkEnd w:id="12"/>
      <w:r>
        <w:t xml:space="preserve">23. По результатам прохождения </w:t>
      </w:r>
      <w:proofErr w:type="spellStart"/>
      <w:r>
        <w:t>предсменного</w:t>
      </w:r>
      <w:proofErr w:type="spellEnd"/>
      <w:r>
        <w:t xml:space="preserve">, предрейсового медицинского осмотра при вынесении медицинского заключения, указанного в </w:t>
      </w:r>
      <w:hyperlink w:anchor="P86">
        <w:r>
          <w:rPr>
            <w:color w:val="0000FF"/>
          </w:rPr>
          <w:t>пункте 18</w:t>
        </w:r>
      </w:hyperlink>
      <w:r>
        <w:t xml:space="preserve"> настоящего Порядка, в </w:t>
      </w:r>
      <w:r>
        <w:lastRenderedPageBreak/>
        <w:t>соответствующий журнал вносится запись:</w:t>
      </w:r>
    </w:p>
    <w:p w14:paraId="3FCCEB9E" w14:textId="77777777" w:rsidR="00B654DE" w:rsidRDefault="00B654DE">
      <w:pPr>
        <w:pStyle w:val="ConsPlusNormal"/>
        <w:spacing w:before="220"/>
        <w:ind w:firstLine="540"/>
        <w:jc w:val="both"/>
      </w:pPr>
      <w:r>
        <w:t xml:space="preserve">"прошел </w:t>
      </w:r>
      <w:proofErr w:type="spellStart"/>
      <w:r>
        <w:t>предсменный</w:t>
      </w:r>
      <w:proofErr w:type="spellEnd"/>
      <w:r>
        <w:t xml:space="preserve"> (предрейсовый) медицинский осмотр, к исполнению трудовых обязанностей допущен" или "прошел </w:t>
      </w:r>
      <w:proofErr w:type="spellStart"/>
      <w:r>
        <w:t>предсменный</w:t>
      </w:r>
      <w:proofErr w:type="spellEnd"/>
      <w:r>
        <w:t xml:space="preserve"> (предрейсовый) медицинский осмотр, к исполнению трудовых обязанностей НЕ допущен"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14:paraId="3377CFAF" w14:textId="77777777" w:rsidR="00B654DE" w:rsidRDefault="00B654DE">
      <w:pPr>
        <w:pStyle w:val="ConsPlusNormal"/>
        <w:spacing w:before="220"/>
        <w:ind w:firstLine="540"/>
        <w:jc w:val="both"/>
      </w:pPr>
      <w:r>
        <w:t xml:space="preserve">По результатам прохождения медицинского осмотра в течение рабочего дня (смены) при вынесении медицинского заключения, указанного в </w:t>
      </w:r>
      <w:hyperlink w:anchor="P92">
        <w:r>
          <w:rPr>
            <w:color w:val="0000FF"/>
          </w:rPr>
          <w:t>пункте 20</w:t>
        </w:r>
      </w:hyperlink>
      <w:r>
        <w:t xml:space="preserve"> настоящего Порядка, в соответствующий журнал вносится запись:</w:t>
      </w:r>
    </w:p>
    <w:p w14:paraId="16674AC3" w14:textId="77777777" w:rsidR="00B654DE" w:rsidRDefault="00B654DE">
      <w:pPr>
        <w:pStyle w:val="ConsPlusNormal"/>
        <w:spacing w:before="220"/>
        <w:ind w:firstLine="540"/>
        <w:jc w:val="both"/>
      </w:pPr>
      <w:r>
        <w:t>"прошел медицинский осмотр в течение рабочего дня (смены)" или "прошел медицинский осмотр в течение рабочего дня (смены), выявлены признаки"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14:paraId="13ABDAAF" w14:textId="77777777" w:rsidR="00B654DE" w:rsidRDefault="00B654DE">
      <w:pPr>
        <w:pStyle w:val="ConsPlusNormal"/>
        <w:spacing w:before="220"/>
        <w:ind w:firstLine="540"/>
        <w:jc w:val="both"/>
      </w:pPr>
      <w:r>
        <w:t xml:space="preserve">По результатам прохождения </w:t>
      </w:r>
      <w:proofErr w:type="spellStart"/>
      <w:r>
        <w:t>послесменного</w:t>
      </w:r>
      <w:proofErr w:type="spellEnd"/>
      <w:r>
        <w:t xml:space="preserve">, послерейсового медицинского осмотра при вынесении медицинского заключения, указанного в </w:t>
      </w:r>
      <w:hyperlink w:anchor="P89">
        <w:r>
          <w:rPr>
            <w:color w:val="0000FF"/>
          </w:rPr>
          <w:t>пункте 19</w:t>
        </w:r>
      </w:hyperlink>
      <w:r>
        <w:t xml:space="preserve"> настоящего Порядка, в соответствующий журнал вносится запись:</w:t>
      </w:r>
    </w:p>
    <w:p w14:paraId="42F115C2" w14:textId="77777777" w:rsidR="00B654DE" w:rsidRDefault="00B654DE">
      <w:pPr>
        <w:pStyle w:val="ConsPlusNormal"/>
        <w:spacing w:before="220"/>
        <w:ind w:firstLine="540"/>
        <w:jc w:val="both"/>
      </w:pPr>
      <w:r>
        <w:t xml:space="preserve">"прошел </w:t>
      </w:r>
      <w:proofErr w:type="spellStart"/>
      <w:r>
        <w:t>послесменный</w:t>
      </w:r>
      <w:proofErr w:type="spellEnd"/>
      <w:r>
        <w:t xml:space="preserve">, послерейсовый медицинский осмотр" или "прошел </w:t>
      </w:r>
      <w:proofErr w:type="spellStart"/>
      <w:r>
        <w:t>послесменный</w:t>
      </w:r>
      <w:proofErr w:type="spellEnd"/>
      <w:r>
        <w:t>, послерейсовый медицинский осмотр, выявлены признаки"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14:paraId="35DC976F" w14:textId="77777777" w:rsidR="00B654DE" w:rsidRDefault="00B654DE">
      <w:pPr>
        <w:pStyle w:val="ConsPlusNormal"/>
        <w:spacing w:before="220"/>
        <w:ind w:firstLine="540"/>
        <w:jc w:val="both"/>
      </w:pPr>
      <w:r>
        <w:t xml:space="preserve">24. Результаты проведенных медицинских осмотров, указанных в </w:t>
      </w:r>
      <w:hyperlink w:anchor="P105">
        <w:r>
          <w:rPr>
            <w:color w:val="0000FF"/>
          </w:rPr>
          <w:t>пункте 23</w:t>
        </w:r>
      </w:hyperlink>
      <w:r>
        <w:t xml:space="preserve"> настоящего Порядка, медицинский работник сообщает осматриваемому и работодателю (уполномоченному представителю работодателя).</w:t>
      </w:r>
    </w:p>
    <w:p w14:paraId="6AAA3CA3" w14:textId="77777777" w:rsidR="00B654DE" w:rsidRDefault="00B654DE">
      <w:pPr>
        <w:pStyle w:val="ConsPlusNormal"/>
        <w:spacing w:before="220"/>
        <w:ind w:firstLine="540"/>
        <w:jc w:val="both"/>
      </w:pPr>
      <w:r>
        <w:t xml:space="preserve">25. По результатам прохождения медицинского осмотра при вынесении медицинских заключений, предусмотренных </w:t>
      </w:r>
      <w:hyperlink w:anchor="P88">
        <w:r>
          <w:rPr>
            <w:color w:val="0000FF"/>
          </w:rPr>
          <w:t>подпунктом 2 пункта 18</w:t>
        </w:r>
      </w:hyperlink>
      <w:r>
        <w:t xml:space="preserve"> и </w:t>
      </w:r>
      <w:hyperlink w:anchor="P89">
        <w:r>
          <w:rPr>
            <w:color w:val="0000FF"/>
          </w:rPr>
          <w:t>пункта 19</w:t>
        </w:r>
      </w:hyperlink>
      <w:r>
        <w:t xml:space="preserve"> настоящего Порядка,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"прошел </w:t>
      </w:r>
      <w:proofErr w:type="spellStart"/>
      <w:r>
        <w:t>предсменный</w:t>
      </w:r>
      <w:proofErr w:type="spellEnd"/>
      <w:r>
        <w:t xml:space="preserve"> (предрейсовый) медицинский осмотр, к исполнению трудовых обязанностей допущен", "прошел </w:t>
      </w:r>
      <w:proofErr w:type="spellStart"/>
      <w:r>
        <w:t>послесменный</w:t>
      </w:r>
      <w:proofErr w:type="spellEnd"/>
      <w:r>
        <w:t xml:space="preserve"> (послерейсовый) медицинский осмотр" или "прошел </w:t>
      </w:r>
      <w:proofErr w:type="spellStart"/>
      <w:r>
        <w:t>послесменный</w:t>
      </w:r>
      <w:proofErr w:type="spellEnd"/>
      <w:r>
        <w:t xml:space="preserve"> (послерейсовый) медицинский осмотр, выявлены признаки"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электронного путевого листа с указанием фамилии, имени и отчества (при наличии) медицинского работника, наименования </w:t>
      </w:r>
      <w:r>
        <w:lastRenderedPageBreak/>
        <w:t>медицинской организации (если медицинский работник состоит в штате медицинской организации).</w:t>
      </w:r>
    </w:p>
    <w:p w14:paraId="1FE525B7" w14:textId="77777777" w:rsidR="00B654DE" w:rsidRDefault="00B654DE">
      <w:pPr>
        <w:pStyle w:val="ConsPlusNormal"/>
        <w:spacing w:before="220"/>
        <w:ind w:firstLine="540"/>
        <w:jc w:val="both"/>
      </w:pPr>
      <w:r>
        <w:t xml:space="preserve">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или индивидуальным предпринимателем или физическим лицом, указанным в </w:t>
      </w:r>
      <w:hyperlink w:anchor="P40">
        <w:r>
          <w:rPr>
            <w:color w:val="0000FF"/>
          </w:rPr>
          <w:t>пункте 3</w:t>
        </w:r>
      </w:hyperlink>
      <w:r>
        <w:t xml:space="preserve"> настоящего Порядка,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14:paraId="34E4918E" w14:textId="77777777" w:rsidR="00B654DE" w:rsidRDefault="00B654DE">
      <w:pPr>
        <w:pStyle w:val="ConsPlusNormal"/>
        <w:spacing w:before="220"/>
        <w:ind w:firstLine="540"/>
        <w:jc w:val="both"/>
      </w:pPr>
      <w:r>
        <w:t xml:space="preserve">26.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или лицам, указанным </w:t>
      </w:r>
      <w:hyperlink w:anchor="P40">
        <w:r>
          <w:rPr>
            <w:color w:val="0000FF"/>
          </w:rPr>
          <w:t>пункте 3</w:t>
        </w:r>
      </w:hyperlink>
      <w:r>
        <w:t xml:space="preserve"> настоящего Порядка,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hyperlink r:id="rId22">
        <w:r>
          <w:rPr>
            <w:color w:val="0000FF"/>
          </w:rPr>
          <w:t>постановлением</w:t>
        </w:r>
      </w:hyperlink>
      <w:r>
        <w:t xml:space="preserve"> Правительства Российской Федерации N 866.</w:t>
      </w:r>
    </w:p>
    <w:p w14:paraId="3FB0D7A4" w14:textId="77777777" w:rsidR="00B654DE" w:rsidRDefault="00B654DE">
      <w:pPr>
        <w:pStyle w:val="ConsPlusNormal"/>
        <w:spacing w:before="220"/>
        <w:ind w:firstLine="540"/>
        <w:jc w:val="both"/>
      </w:pPr>
      <w:r>
        <w:t xml:space="preserve">27. В случае выявления медицинским работником по результатам медицинских осмотров признаков и (или) остаточных явлений, указанных в </w:t>
      </w:r>
      <w:hyperlink w:anchor="P87">
        <w:r>
          <w:rPr>
            <w:color w:val="0000FF"/>
          </w:rPr>
          <w:t>подпункте первом пункта 18</w:t>
        </w:r>
      </w:hyperlink>
      <w:r>
        <w:t xml:space="preserve"> настоящего Порядка, или признаков, указанных </w:t>
      </w:r>
      <w:hyperlink w:anchor="P90">
        <w:r>
          <w:rPr>
            <w:color w:val="0000FF"/>
          </w:rPr>
          <w:t>подпункте первом пункта 19</w:t>
        </w:r>
      </w:hyperlink>
      <w:r>
        <w:t xml:space="preserve"> настоящего Порядка, осматриваемому медицинским работником выдается справка о выявлении признаков и (или) остаточных явлений, указанных в </w:t>
      </w:r>
      <w:hyperlink w:anchor="P87">
        <w:r>
          <w:rPr>
            <w:color w:val="0000FF"/>
          </w:rPr>
          <w:t>подпункте первом пункта 18</w:t>
        </w:r>
      </w:hyperlink>
      <w:r>
        <w:t xml:space="preserve"> настоящего Порядка, или признаков, указанных в </w:t>
      </w:r>
      <w:hyperlink w:anchor="P90">
        <w:r>
          <w:rPr>
            <w:color w:val="0000FF"/>
          </w:rPr>
          <w:t>подпункте первом пункта 19</w:t>
        </w:r>
      </w:hyperlink>
      <w:r>
        <w:t xml:space="preserve"> настоящего Порядка.</w:t>
      </w:r>
    </w:p>
    <w:p w14:paraId="7E4D8D5C" w14:textId="77777777" w:rsidR="00B654DE" w:rsidRDefault="00B654DE">
      <w:pPr>
        <w:pStyle w:val="ConsPlusNormal"/>
        <w:spacing w:before="220"/>
        <w:ind w:firstLine="540"/>
        <w:jc w:val="both"/>
      </w:pPr>
      <w:bookmarkStart w:id="13" w:name="P116"/>
      <w:bookmarkEnd w:id="13"/>
      <w:r>
        <w:t>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p>
    <w:p w14:paraId="0034FA03" w14:textId="77777777" w:rsidR="00B654DE" w:rsidRDefault="00B654DE">
      <w:pPr>
        <w:pStyle w:val="ConsPlusNormal"/>
        <w:spacing w:before="220"/>
        <w:ind w:firstLine="540"/>
        <w:jc w:val="both"/>
      </w:pPr>
      <w:r>
        <w:t>Справка подписывается медицинским работником, проводившим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формирования справки в форме электронного документа.</w:t>
      </w:r>
    </w:p>
    <w:p w14:paraId="0B67F4AC" w14:textId="77777777" w:rsidR="00B654DE" w:rsidRDefault="00B654DE">
      <w:pPr>
        <w:pStyle w:val="ConsPlusNormal"/>
        <w:spacing w:before="220"/>
        <w:ind w:firstLine="540"/>
        <w:jc w:val="both"/>
      </w:pPr>
      <w:r>
        <w:t xml:space="preserve">29. Медицинские организации, проводящие соответствующие медицинские осмотры, обеспечивают учет всех выданных справок, указанных в </w:t>
      </w:r>
      <w:hyperlink w:anchor="P116">
        <w:r>
          <w:rPr>
            <w:color w:val="0000FF"/>
          </w:rPr>
          <w:t>пункте 28</w:t>
        </w:r>
      </w:hyperlink>
      <w:r>
        <w:t xml:space="preserve"> настоящего Порядка.</w:t>
      </w:r>
    </w:p>
    <w:p w14:paraId="2E222B13" w14:textId="77777777" w:rsidR="00B654DE" w:rsidRDefault="00B654DE">
      <w:pPr>
        <w:pStyle w:val="ConsPlusNormal"/>
        <w:ind w:firstLine="540"/>
        <w:jc w:val="both"/>
      </w:pPr>
    </w:p>
    <w:p w14:paraId="6FDB4FC8" w14:textId="77777777" w:rsidR="00B654DE" w:rsidRDefault="00B654DE">
      <w:pPr>
        <w:pStyle w:val="ConsPlusNormal"/>
        <w:ind w:firstLine="540"/>
        <w:jc w:val="both"/>
      </w:pPr>
    </w:p>
    <w:p w14:paraId="4B909F15" w14:textId="77777777" w:rsidR="00B654DE" w:rsidRDefault="00B654DE">
      <w:pPr>
        <w:pStyle w:val="ConsPlusNormal"/>
        <w:pBdr>
          <w:bottom w:val="single" w:sz="6" w:space="0" w:color="auto"/>
        </w:pBdr>
        <w:spacing w:before="100" w:after="100"/>
        <w:jc w:val="both"/>
        <w:rPr>
          <w:sz w:val="2"/>
          <w:szCs w:val="2"/>
        </w:rPr>
      </w:pPr>
    </w:p>
    <w:p w14:paraId="0633CEC3" w14:textId="77777777" w:rsidR="007B1386" w:rsidRDefault="007B1386"/>
    <w:sectPr w:rsidR="007B1386" w:rsidSect="00AF2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DE"/>
    <w:rsid w:val="005B3515"/>
    <w:rsid w:val="005F6450"/>
    <w:rsid w:val="007B1386"/>
    <w:rsid w:val="00B6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2932"/>
  <w15:docId w15:val="{790BBA13-F6A6-45F9-964E-D1001DAE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4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54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54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6&amp;dst=228" TargetMode="External"/><Relationship Id="rId13" Type="http://schemas.openxmlformats.org/officeDocument/2006/relationships/hyperlink" Target="https://login.consultant.ru/link/?req=doc&amp;base=LAW&amp;n=456518&amp;dst=152" TargetMode="External"/><Relationship Id="rId18" Type="http://schemas.openxmlformats.org/officeDocument/2006/relationships/hyperlink" Target="https://login.consultant.ru/link/?req=doc&amp;base=LAW&amp;n=454998&amp;dst=75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8452" TargetMode="External"/><Relationship Id="rId7" Type="http://schemas.openxmlformats.org/officeDocument/2006/relationships/hyperlink" Target="https://login.consultant.ru/link/?req=doc&amp;base=LAW&amp;n=476446&amp;dst=100072" TargetMode="External"/><Relationship Id="rId12" Type="http://schemas.openxmlformats.org/officeDocument/2006/relationships/hyperlink" Target="https://login.consultant.ru/link/?req=doc&amp;base=LAW&amp;n=456518&amp;dst=151" TargetMode="External"/><Relationship Id="rId17" Type="http://schemas.openxmlformats.org/officeDocument/2006/relationships/hyperlink" Target="https://login.consultant.ru/link/?req=doc&amp;base=LAW&amp;n=448452" TargetMode="External"/><Relationship Id="rId2" Type="http://schemas.openxmlformats.org/officeDocument/2006/relationships/settings" Target="settings.xml"/><Relationship Id="rId16" Type="http://schemas.openxmlformats.org/officeDocument/2006/relationships/hyperlink" Target="https://login.consultant.ru/link/?req=doc&amp;base=LAW&amp;n=448452&amp;dst=100009" TargetMode="External"/><Relationship Id="rId20" Type="http://schemas.openxmlformats.org/officeDocument/2006/relationships/hyperlink" Target="https://login.consultant.ru/link/?req=doc&amp;base=LAW&amp;n=58773" TargetMode="External"/><Relationship Id="rId1" Type="http://schemas.openxmlformats.org/officeDocument/2006/relationships/styles" Target="styles.xml"/><Relationship Id="rId6" Type="http://schemas.openxmlformats.org/officeDocument/2006/relationships/hyperlink" Target="https://login.consultant.ru/link/?req=doc&amp;base=LAW&amp;n=454998&amp;dst=755" TargetMode="External"/><Relationship Id="rId11" Type="http://schemas.openxmlformats.org/officeDocument/2006/relationships/hyperlink" Target="https://login.consultant.ru/link/?req=doc&amp;base=LAW&amp;n=448452&amp;dst=100009" TargetMode="External"/><Relationship Id="rId24" Type="http://schemas.openxmlformats.org/officeDocument/2006/relationships/theme" Target="theme/theme1.xml"/><Relationship Id="rId5" Type="http://schemas.openxmlformats.org/officeDocument/2006/relationships/hyperlink" Target="https://login.consultant.ru/link/?req=doc&amp;base=LAW&amp;n=454998&amp;dst=187" TargetMode="External"/><Relationship Id="rId15" Type="http://schemas.openxmlformats.org/officeDocument/2006/relationships/hyperlink" Target="https://login.consultant.ru/link/?req=doc&amp;base=LAW&amp;n=448452" TargetMode="External"/><Relationship Id="rId23" Type="http://schemas.openxmlformats.org/officeDocument/2006/relationships/fontTable" Target="fontTable.xml"/><Relationship Id="rId10" Type="http://schemas.openxmlformats.org/officeDocument/2006/relationships/hyperlink" Target="https://login.consultant.ru/link/?req=doc&amp;base=LAW&amp;n=474024&amp;dst=2757" TargetMode="External"/><Relationship Id="rId19" Type="http://schemas.openxmlformats.org/officeDocument/2006/relationships/hyperlink" Target="https://login.consultant.ru/link/?req=doc&amp;base=LAW&amp;n=448452&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8282" TargetMode="External"/><Relationship Id="rId14" Type="http://schemas.openxmlformats.org/officeDocument/2006/relationships/hyperlink" Target="https://login.consultant.ru/link/?req=doc&amp;base=LAW&amp;n=456518&amp;dst=298" TargetMode="External"/><Relationship Id="rId22" Type="http://schemas.openxmlformats.org/officeDocument/2006/relationships/hyperlink" Target="https://login.consultant.ru/link/?req=doc&amp;base=LAW&amp;n=448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4012</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О. Фетисов</dc:creator>
  <cp:lastModifiedBy>Ольга Фетисова</cp:lastModifiedBy>
  <cp:revision>2</cp:revision>
  <dcterms:created xsi:type="dcterms:W3CDTF">2024-08-17T09:07:00Z</dcterms:created>
  <dcterms:modified xsi:type="dcterms:W3CDTF">2024-08-17T09:07:00Z</dcterms:modified>
</cp:coreProperties>
</file>